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BCB" w:rsidRDefault="00EC3BCB" w:rsidP="00283F20">
      <w:pPr>
        <w:ind w:firstLine="709"/>
        <w:jc w:val="center"/>
        <w:outlineLvl w:val="0"/>
        <w:rPr>
          <w:b/>
          <w:sz w:val="28"/>
          <w:szCs w:val="28"/>
        </w:rPr>
      </w:pPr>
    </w:p>
    <w:p w:rsidR="00EC3BCB" w:rsidRDefault="00EC3BCB" w:rsidP="00283F20">
      <w:pPr>
        <w:ind w:firstLine="709"/>
        <w:jc w:val="center"/>
        <w:outlineLvl w:val="0"/>
        <w:rPr>
          <w:b/>
          <w:sz w:val="28"/>
          <w:szCs w:val="28"/>
        </w:rPr>
      </w:pPr>
    </w:p>
    <w:p w:rsidR="00EC3BCB" w:rsidRPr="00C222A0" w:rsidRDefault="00C222A0" w:rsidP="00283F20">
      <w:pPr>
        <w:ind w:firstLine="709"/>
        <w:jc w:val="center"/>
        <w:outlineLvl w:val="0"/>
        <w:rPr>
          <w:rFonts w:ascii="Arial" w:hAnsi="Arial" w:cs="Arial"/>
          <w:b/>
          <w:sz w:val="32"/>
          <w:szCs w:val="32"/>
        </w:rPr>
      </w:pPr>
      <w:r w:rsidRPr="00C222A0">
        <w:rPr>
          <w:rFonts w:ascii="Arial" w:hAnsi="Arial" w:cs="Arial"/>
          <w:b/>
          <w:sz w:val="32"/>
          <w:szCs w:val="32"/>
        </w:rPr>
        <w:t>06.03.2017г. №36</w:t>
      </w:r>
    </w:p>
    <w:p w:rsidR="00EC3BCB" w:rsidRPr="00C222A0" w:rsidRDefault="00C222A0" w:rsidP="00283F20">
      <w:pPr>
        <w:ind w:firstLine="709"/>
        <w:jc w:val="center"/>
        <w:outlineLvl w:val="0"/>
        <w:rPr>
          <w:rFonts w:ascii="Arial" w:hAnsi="Arial" w:cs="Arial"/>
          <w:b/>
          <w:sz w:val="32"/>
          <w:szCs w:val="32"/>
        </w:rPr>
      </w:pPr>
      <w:r w:rsidRPr="00C222A0">
        <w:rPr>
          <w:rFonts w:ascii="Arial" w:hAnsi="Arial" w:cs="Arial"/>
          <w:b/>
          <w:sz w:val="32"/>
          <w:szCs w:val="32"/>
        </w:rPr>
        <w:t>РОССИЙСКАЯ ФЕДЕРАЦИЯ</w:t>
      </w:r>
    </w:p>
    <w:p w:rsidR="00C222A0" w:rsidRPr="00C222A0" w:rsidRDefault="00C222A0" w:rsidP="00283F20">
      <w:pPr>
        <w:ind w:firstLine="709"/>
        <w:jc w:val="center"/>
        <w:outlineLvl w:val="0"/>
        <w:rPr>
          <w:rFonts w:ascii="Arial" w:hAnsi="Arial" w:cs="Arial"/>
          <w:b/>
          <w:sz w:val="32"/>
          <w:szCs w:val="32"/>
        </w:rPr>
      </w:pPr>
      <w:r w:rsidRPr="00C222A0">
        <w:rPr>
          <w:rFonts w:ascii="Arial" w:hAnsi="Arial" w:cs="Arial"/>
          <w:b/>
          <w:sz w:val="32"/>
          <w:szCs w:val="32"/>
        </w:rPr>
        <w:t>ИРКУТСКАЯ ОБЛАСТЬ</w:t>
      </w:r>
    </w:p>
    <w:p w:rsidR="00C222A0" w:rsidRPr="00C222A0" w:rsidRDefault="00C222A0" w:rsidP="00283F20">
      <w:pPr>
        <w:ind w:firstLine="709"/>
        <w:jc w:val="center"/>
        <w:outlineLvl w:val="0"/>
        <w:rPr>
          <w:rFonts w:ascii="Arial" w:hAnsi="Arial" w:cs="Arial"/>
          <w:b/>
          <w:sz w:val="32"/>
          <w:szCs w:val="32"/>
        </w:rPr>
      </w:pPr>
      <w:r w:rsidRPr="00C222A0">
        <w:rPr>
          <w:rFonts w:ascii="Arial" w:hAnsi="Arial" w:cs="Arial"/>
          <w:b/>
          <w:sz w:val="32"/>
          <w:szCs w:val="32"/>
        </w:rPr>
        <w:t>БОХАНСКИЙ МУНИЦИПАЛЬНЫЙ РАЙОН</w:t>
      </w:r>
    </w:p>
    <w:p w:rsidR="00EC3BCB" w:rsidRPr="00C222A0" w:rsidRDefault="00C222A0" w:rsidP="00283F20">
      <w:pPr>
        <w:spacing w:line="240" w:lineRule="exact"/>
        <w:ind w:firstLine="709"/>
        <w:jc w:val="center"/>
        <w:outlineLvl w:val="0"/>
        <w:rPr>
          <w:rFonts w:ascii="Arial" w:hAnsi="Arial" w:cs="Arial"/>
          <w:b/>
          <w:sz w:val="32"/>
          <w:szCs w:val="32"/>
        </w:rPr>
      </w:pPr>
      <w:r w:rsidRPr="00C222A0">
        <w:rPr>
          <w:rFonts w:ascii="Arial" w:hAnsi="Arial" w:cs="Arial"/>
          <w:b/>
          <w:sz w:val="32"/>
          <w:szCs w:val="32"/>
        </w:rPr>
        <w:t>МУНИЦИПАЛЬНОЕ ОБРАЗОВАНИЕ</w:t>
      </w:r>
      <w:r w:rsidR="00EC3BCB" w:rsidRPr="00C222A0">
        <w:rPr>
          <w:rFonts w:ascii="Arial" w:hAnsi="Arial" w:cs="Arial"/>
          <w:b/>
          <w:sz w:val="32"/>
          <w:szCs w:val="32"/>
        </w:rPr>
        <w:t xml:space="preserve"> «ТИХОНОВКА»</w:t>
      </w:r>
    </w:p>
    <w:p w:rsidR="00EC3BCB" w:rsidRPr="00C222A0" w:rsidRDefault="00C222A0" w:rsidP="00283F20">
      <w:pPr>
        <w:spacing w:line="240" w:lineRule="exact"/>
        <w:ind w:firstLine="709"/>
        <w:jc w:val="center"/>
        <w:rPr>
          <w:rFonts w:ascii="Arial" w:hAnsi="Arial" w:cs="Arial"/>
          <w:b/>
          <w:sz w:val="32"/>
          <w:szCs w:val="32"/>
        </w:rPr>
      </w:pPr>
      <w:r w:rsidRPr="00C222A0">
        <w:rPr>
          <w:rFonts w:ascii="Arial" w:hAnsi="Arial" w:cs="Arial"/>
          <w:b/>
          <w:sz w:val="32"/>
          <w:szCs w:val="32"/>
        </w:rPr>
        <w:t>АДМИНИСТРАЦИЯ</w:t>
      </w:r>
    </w:p>
    <w:p w:rsidR="00EC3BCB" w:rsidRPr="00C222A0" w:rsidRDefault="00EC3BCB" w:rsidP="00283F20">
      <w:pPr>
        <w:spacing w:line="240" w:lineRule="exact"/>
        <w:ind w:firstLine="709"/>
        <w:jc w:val="center"/>
        <w:outlineLvl w:val="0"/>
        <w:rPr>
          <w:rFonts w:ascii="Arial" w:hAnsi="Arial" w:cs="Arial"/>
          <w:b/>
          <w:sz w:val="32"/>
          <w:szCs w:val="32"/>
        </w:rPr>
      </w:pPr>
      <w:r w:rsidRPr="00C222A0">
        <w:rPr>
          <w:rFonts w:ascii="Arial" w:hAnsi="Arial" w:cs="Arial"/>
          <w:b/>
          <w:sz w:val="32"/>
          <w:szCs w:val="32"/>
        </w:rPr>
        <w:t>ПОСТАНОВЛЕНИЕ</w:t>
      </w:r>
    </w:p>
    <w:p w:rsidR="00EC3BCB" w:rsidRPr="00C222A0" w:rsidRDefault="00EC3BCB" w:rsidP="00283F20">
      <w:pPr>
        <w:ind w:firstLine="709"/>
        <w:jc w:val="both"/>
        <w:rPr>
          <w:rFonts w:ascii="Arial" w:hAnsi="Arial" w:cs="Arial"/>
          <w:sz w:val="32"/>
          <w:szCs w:val="32"/>
        </w:rPr>
      </w:pPr>
    </w:p>
    <w:p w:rsidR="00EC3BCB" w:rsidRPr="00283F20" w:rsidRDefault="00EC3BCB" w:rsidP="00283F20">
      <w:pPr>
        <w:pStyle w:val="a3"/>
        <w:spacing w:before="0" w:after="0"/>
        <w:ind w:firstLine="709"/>
        <w:jc w:val="both"/>
        <w:rPr>
          <w:rFonts w:ascii="Arial" w:hAnsi="Arial" w:cs="Arial"/>
        </w:rPr>
      </w:pPr>
      <w:r w:rsidRPr="00283F20">
        <w:rPr>
          <w:rFonts w:ascii="Arial" w:hAnsi="Arial" w:cs="Arial"/>
        </w:rPr>
        <w:t xml:space="preserve">В соответствии с </w:t>
      </w:r>
      <w:hyperlink r:id="rId4" w:history="1">
        <w:r w:rsidRPr="00283F20">
          <w:rPr>
            <w:rFonts w:ascii="Arial" w:hAnsi="Arial" w:cs="Arial"/>
          </w:rPr>
          <w:t>пунктом 11 статьи 1</w:t>
        </w:r>
      </w:hyperlink>
      <w:r w:rsidRPr="00283F20">
        <w:rPr>
          <w:rFonts w:ascii="Arial" w:hAnsi="Arial" w:cs="Arial"/>
        </w:rPr>
        <w:t xml:space="preserve"> Федерального закона от 3 июля 2016 года N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постановлением </w:t>
      </w:r>
      <w:r w:rsidRPr="00283F20">
        <w:rPr>
          <w:rFonts w:ascii="Arial" w:hAnsi="Arial" w:cs="Arial"/>
          <w:bCs/>
        </w:rPr>
        <w:t xml:space="preserve">Правительства Иркутской области принято от 24.01.2017г. № 30-пп «Об установлении Порядка </w:t>
      </w:r>
      <w:r w:rsidRPr="00283F20">
        <w:rPr>
          <w:rFonts w:ascii="Arial" w:hAnsi="Arial" w:cs="Arial"/>
        </w:rPr>
        <w:t>информирования органов местного самоуправления муниципальных образований Иркутской области о расположенных на их территориях хозяйствующих субъектах, осуществляющих розничную продажу алкогольной продукции и Порядка информирования хозяйствующих субъектов, осуществляющих розничную продажу алкогольной продукции на территории Иркутской области, об издании муниципального правового акта об определении границ прилегающих территорий», руководствуясь Уставом МО «Тихоновка» администрация муниципального образования «Тихоновка»</w:t>
      </w:r>
    </w:p>
    <w:p w:rsidR="00283F20" w:rsidRDefault="00283F20" w:rsidP="00283F20">
      <w:pPr>
        <w:ind w:firstLine="709"/>
        <w:jc w:val="center"/>
        <w:rPr>
          <w:rFonts w:ascii="Arial" w:hAnsi="Arial" w:cs="Arial"/>
          <w:b/>
          <w:sz w:val="30"/>
          <w:szCs w:val="30"/>
        </w:rPr>
      </w:pPr>
    </w:p>
    <w:p w:rsidR="00EC3BCB" w:rsidRPr="00283F20" w:rsidRDefault="00EC3BCB" w:rsidP="00283F20">
      <w:pPr>
        <w:ind w:firstLine="709"/>
        <w:jc w:val="center"/>
        <w:rPr>
          <w:rFonts w:ascii="Arial" w:hAnsi="Arial" w:cs="Arial"/>
          <w:b/>
          <w:sz w:val="30"/>
          <w:szCs w:val="30"/>
        </w:rPr>
      </w:pPr>
      <w:r w:rsidRPr="00283F20">
        <w:rPr>
          <w:rFonts w:ascii="Arial" w:hAnsi="Arial" w:cs="Arial"/>
          <w:b/>
          <w:sz w:val="30"/>
          <w:szCs w:val="30"/>
        </w:rPr>
        <w:t>ПОСТАНОВЛЯЕТ:</w:t>
      </w:r>
    </w:p>
    <w:p w:rsidR="00283F20" w:rsidRDefault="00283F20" w:rsidP="00283F20">
      <w:pPr>
        <w:widowControl/>
        <w:ind w:firstLine="709"/>
        <w:jc w:val="both"/>
        <w:rPr>
          <w:rFonts w:ascii="Arial" w:hAnsi="Arial" w:cs="Arial"/>
          <w:sz w:val="24"/>
          <w:szCs w:val="24"/>
        </w:rPr>
      </w:pPr>
    </w:p>
    <w:p w:rsidR="00EC3BCB" w:rsidRPr="00283F20" w:rsidRDefault="00EC3BCB" w:rsidP="00283F20">
      <w:pPr>
        <w:widowControl/>
        <w:ind w:firstLine="709"/>
        <w:jc w:val="both"/>
        <w:rPr>
          <w:rFonts w:ascii="Arial" w:hAnsi="Arial" w:cs="Arial"/>
          <w:sz w:val="24"/>
          <w:szCs w:val="24"/>
        </w:rPr>
      </w:pPr>
      <w:r w:rsidRPr="00283F20">
        <w:rPr>
          <w:rFonts w:ascii="Arial" w:hAnsi="Arial" w:cs="Arial"/>
          <w:sz w:val="24"/>
          <w:szCs w:val="24"/>
        </w:rPr>
        <w:t xml:space="preserve">1. Установить </w:t>
      </w:r>
      <w:hyperlink w:anchor="Par73" w:history="1">
        <w:r w:rsidRPr="00283F20">
          <w:rPr>
            <w:rFonts w:ascii="Arial" w:hAnsi="Arial" w:cs="Arial"/>
            <w:sz w:val="24"/>
            <w:szCs w:val="24"/>
          </w:rPr>
          <w:t>Порядок</w:t>
        </w:r>
      </w:hyperlink>
      <w:r w:rsidRPr="00283F20">
        <w:rPr>
          <w:rFonts w:ascii="Arial" w:hAnsi="Arial" w:cs="Arial"/>
          <w:sz w:val="24"/>
          <w:szCs w:val="24"/>
        </w:rPr>
        <w:t xml:space="preserve"> информирования хозяйствующих субъектов, осуществляющих розничную продажу алкогольной продукции на территории муниципального образования «Тихоновка», об издании муниципального правового акта об определении границ прилегающих территорий (прилагается).</w:t>
      </w:r>
    </w:p>
    <w:p w:rsidR="00EC3BCB" w:rsidRPr="00283F20" w:rsidRDefault="00EC3BCB" w:rsidP="00283F20">
      <w:pPr>
        <w:widowControl/>
        <w:ind w:firstLine="709"/>
        <w:rPr>
          <w:rFonts w:ascii="Arial" w:hAnsi="Arial" w:cs="Arial"/>
          <w:sz w:val="24"/>
          <w:szCs w:val="24"/>
        </w:rPr>
      </w:pPr>
    </w:p>
    <w:p w:rsidR="00EC3BCB" w:rsidRPr="00283F20" w:rsidRDefault="008F0D68" w:rsidP="00283F20">
      <w:pPr>
        <w:widowControl/>
        <w:ind w:firstLine="709"/>
        <w:jc w:val="both"/>
        <w:rPr>
          <w:rFonts w:ascii="Arial" w:hAnsi="Arial" w:cs="Arial"/>
          <w:sz w:val="24"/>
          <w:szCs w:val="24"/>
        </w:rPr>
      </w:pPr>
      <w:r w:rsidRPr="00283F20">
        <w:rPr>
          <w:rFonts w:ascii="Arial" w:hAnsi="Arial" w:cs="Arial"/>
          <w:sz w:val="24"/>
          <w:szCs w:val="24"/>
        </w:rPr>
        <w:t>2</w:t>
      </w:r>
      <w:r w:rsidR="00EC3BCB" w:rsidRPr="00283F20">
        <w:rPr>
          <w:rFonts w:ascii="Arial" w:hAnsi="Arial" w:cs="Arial"/>
          <w:sz w:val="24"/>
          <w:szCs w:val="24"/>
        </w:rPr>
        <w:t xml:space="preserve">. Настоящее постановление подлежит официальному опубликованию в Вестнике МО «Тихоновка», </w:t>
      </w:r>
      <w:r w:rsidRPr="00283F20">
        <w:rPr>
          <w:rFonts w:ascii="Arial" w:hAnsi="Arial" w:cs="Arial"/>
          <w:sz w:val="24"/>
          <w:szCs w:val="24"/>
        </w:rPr>
        <w:t>а также на официальном сайте МО «Боханский район» в информационно-телекоммуникационной сети Интернет.</w:t>
      </w:r>
    </w:p>
    <w:p w:rsidR="00EC3BCB" w:rsidRPr="00283F20" w:rsidRDefault="00EC3BCB" w:rsidP="00283F20">
      <w:pPr>
        <w:widowControl/>
        <w:ind w:firstLine="709"/>
        <w:rPr>
          <w:rFonts w:ascii="Arial" w:hAnsi="Arial" w:cs="Arial"/>
          <w:sz w:val="24"/>
          <w:szCs w:val="24"/>
        </w:rPr>
      </w:pPr>
    </w:p>
    <w:p w:rsidR="00EC3BCB" w:rsidRPr="00283F20" w:rsidRDefault="008F0D68" w:rsidP="00283F20">
      <w:pPr>
        <w:widowControl/>
        <w:ind w:firstLine="709"/>
        <w:jc w:val="both"/>
        <w:rPr>
          <w:rFonts w:ascii="Arial" w:hAnsi="Arial" w:cs="Arial"/>
          <w:sz w:val="24"/>
          <w:szCs w:val="24"/>
        </w:rPr>
      </w:pPr>
      <w:r w:rsidRPr="00283F20">
        <w:rPr>
          <w:rFonts w:ascii="Arial" w:hAnsi="Arial" w:cs="Arial"/>
          <w:sz w:val="24"/>
          <w:szCs w:val="24"/>
        </w:rPr>
        <w:t>3</w:t>
      </w:r>
      <w:r w:rsidR="00EC3BCB" w:rsidRPr="00283F20">
        <w:rPr>
          <w:rFonts w:ascii="Arial" w:hAnsi="Arial" w:cs="Arial"/>
          <w:sz w:val="24"/>
          <w:szCs w:val="24"/>
        </w:rPr>
        <w:t>. Настоящее постановление вступает в силу с 31 марта 2017 года.</w:t>
      </w:r>
    </w:p>
    <w:p w:rsidR="00EC3BCB" w:rsidRPr="00283F20" w:rsidRDefault="008F0D68" w:rsidP="00283F20">
      <w:pPr>
        <w:spacing w:before="225" w:after="225" w:line="315" w:lineRule="atLeast"/>
        <w:ind w:firstLine="709"/>
        <w:jc w:val="both"/>
        <w:rPr>
          <w:rFonts w:ascii="Arial" w:hAnsi="Arial" w:cs="Arial"/>
          <w:sz w:val="24"/>
          <w:szCs w:val="24"/>
        </w:rPr>
      </w:pPr>
      <w:r w:rsidRPr="00283F20">
        <w:rPr>
          <w:rFonts w:ascii="Arial" w:hAnsi="Arial" w:cs="Arial"/>
          <w:color w:val="000000"/>
          <w:sz w:val="24"/>
          <w:szCs w:val="24"/>
        </w:rPr>
        <w:t>4</w:t>
      </w:r>
      <w:r w:rsidR="00EC3BCB" w:rsidRPr="00283F20">
        <w:rPr>
          <w:rFonts w:ascii="Arial" w:hAnsi="Arial" w:cs="Arial"/>
          <w:color w:val="000000"/>
          <w:sz w:val="24"/>
          <w:szCs w:val="24"/>
        </w:rPr>
        <w:t>. Контроль за исполнением настоящего постановления оставляю за собой.</w:t>
      </w:r>
    </w:p>
    <w:p w:rsidR="00EC3BCB" w:rsidRDefault="00EC3BCB" w:rsidP="00283F20">
      <w:pPr>
        <w:ind w:firstLine="709"/>
        <w:jc w:val="both"/>
        <w:rPr>
          <w:sz w:val="27"/>
          <w:szCs w:val="27"/>
        </w:rPr>
      </w:pPr>
    </w:p>
    <w:p w:rsidR="00EC3BCB" w:rsidRPr="00E17A44" w:rsidRDefault="00EC3BCB" w:rsidP="00283F20">
      <w:pPr>
        <w:widowControl/>
        <w:autoSpaceDE/>
        <w:autoSpaceDN/>
        <w:adjustRightInd/>
        <w:ind w:firstLine="709"/>
        <w:rPr>
          <w:sz w:val="24"/>
          <w:szCs w:val="24"/>
        </w:rPr>
      </w:pPr>
    </w:p>
    <w:p w:rsidR="00283F20" w:rsidRPr="00283F20" w:rsidRDefault="00283F20" w:rsidP="00283F20">
      <w:pPr>
        <w:widowControl/>
        <w:autoSpaceDE/>
        <w:autoSpaceDN/>
        <w:adjustRightInd/>
        <w:ind w:firstLine="709"/>
        <w:rPr>
          <w:rFonts w:ascii="Arial" w:hAnsi="Arial" w:cs="Arial"/>
          <w:sz w:val="24"/>
          <w:szCs w:val="24"/>
        </w:rPr>
      </w:pPr>
      <w:r w:rsidRPr="00283F20">
        <w:rPr>
          <w:rFonts w:ascii="Arial" w:hAnsi="Arial" w:cs="Arial"/>
          <w:sz w:val="24"/>
          <w:szCs w:val="24"/>
        </w:rPr>
        <w:t xml:space="preserve">Глава МО «Тихоновка»  </w:t>
      </w:r>
    </w:p>
    <w:p w:rsidR="00EC3BCB" w:rsidRPr="00283F20" w:rsidRDefault="00283F20" w:rsidP="00283F20">
      <w:pPr>
        <w:widowControl/>
        <w:autoSpaceDE/>
        <w:autoSpaceDN/>
        <w:adjustRightInd/>
        <w:ind w:firstLine="709"/>
        <w:rPr>
          <w:rFonts w:ascii="Arial" w:hAnsi="Arial" w:cs="Arial"/>
          <w:sz w:val="24"/>
          <w:szCs w:val="24"/>
        </w:rPr>
        <w:sectPr w:rsidR="00EC3BCB" w:rsidRPr="00283F20">
          <w:pgSz w:w="11909" w:h="16834"/>
          <w:pgMar w:top="170" w:right="567" w:bottom="1134" w:left="1985" w:header="720" w:footer="720" w:gutter="0"/>
          <w:cols w:space="720"/>
        </w:sectPr>
      </w:pPr>
      <w:r>
        <w:rPr>
          <w:rFonts w:ascii="Arial" w:hAnsi="Arial" w:cs="Arial"/>
          <w:sz w:val="24"/>
          <w:szCs w:val="24"/>
        </w:rPr>
        <w:t>М.В. Скоробогатова</w:t>
      </w:r>
    </w:p>
    <w:p w:rsidR="008F0D68" w:rsidRPr="00283F20" w:rsidRDefault="00283F20" w:rsidP="00283F20">
      <w:pPr>
        <w:widowControl/>
        <w:jc w:val="right"/>
        <w:outlineLvl w:val="0"/>
        <w:rPr>
          <w:rFonts w:ascii="Courier New" w:hAnsi="Courier New" w:cs="Courier New"/>
          <w:bCs/>
          <w:sz w:val="22"/>
          <w:szCs w:val="22"/>
        </w:rPr>
      </w:pPr>
      <w:r>
        <w:rPr>
          <w:rFonts w:ascii="Courier New" w:hAnsi="Courier New" w:cs="Courier New"/>
          <w:bCs/>
          <w:sz w:val="22"/>
          <w:szCs w:val="22"/>
        </w:rPr>
        <w:lastRenderedPageBreak/>
        <w:t>Приложение к Постановлению</w:t>
      </w:r>
    </w:p>
    <w:p w:rsidR="00EC3BCB" w:rsidRPr="00283F20" w:rsidRDefault="008F0D68" w:rsidP="00283F20">
      <w:pPr>
        <w:widowControl/>
        <w:ind w:firstLine="709"/>
        <w:jc w:val="right"/>
        <w:outlineLvl w:val="0"/>
        <w:rPr>
          <w:rFonts w:ascii="Courier New" w:hAnsi="Courier New" w:cs="Courier New"/>
          <w:bCs/>
          <w:sz w:val="22"/>
          <w:szCs w:val="22"/>
        </w:rPr>
      </w:pPr>
      <w:r w:rsidRPr="00283F20">
        <w:rPr>
          <w:rFonts w:ascii="Courier New" w:hAnsi="Courier New" w:cs="Courier New"/>
          <w:bCs/>
          <w:sz w:val="22"/>
          <w:szCs w:val="22"/>
        </w:rPr>
        <w:t>главы МО «Тихоновка»</w:t>
      </w:r>
    </w:p>
    <w:p w:rsidR="008F0D68" w:rsidRPr="00283F20" w:rsidRDefault="008F0D68" w:rsidP="00283F20">
      <w:pPr>
        <w:widowControl/>
        <w:ind w:firstLine="709"/>
        <w:jc w:val="right"/>
        <w:outlineLvl w:val="0"/>
        <w:rPr>
          <w:rFonts w:ascii="Courier New" w:hAnsi="Courier New" w:cs="Courier New"/>
          <w:bCs/>
          <w:sz w:val="22"/>
          <w:szCs w:val="22"/>
        </w:rPr>
      </w:pPr>
      <w:r w:rsidRPr="00283F20">
        <w:rPr>
          <w:rFonts w:ascii="Courier New" w:hAnsi="Courier New" w:cs="Courier New"/>
          <w:bCs/>
          <w:sz w:val="22"/>
          <w:szCs w:val="22"/>
        </w:rPr>
        <w:t>№ 36 от 06.03.2017 г.</w:t>
      </w:r>
    </w:p>
    <w:p w:rsidR="00EC3BCB" w:rsidRPr="00EC3BCB" w:rsidRDefault="00EC3BCB" w:rsidP="00283F20">
      <w:pPr>
        <w:widowControl/>
        <w:ind w:firstLine="709"/>
        <w:jc w:val="right"/>
        <w:outlineLvl w:val="0"/>
        <w:rPr>
          <w:bCs/>
          <w:sz w:val="24"/>
          <w:szCs w:val="24"/>
        </w:rPr>
      </w:pPr>
    </w:p>
    <w:p w:rsidR="00EC3BCB" w:rsidRPr="00283F20" w:rsidRDefault="00EC3BCB" w:rsidP="00283F20">
      <w:pPr>
        <w:widowControl/>
        <w:jc w:val="center"/>
        <w:rPr>
          <w:rFonts w:ascii="Arial" w:hAnsi="Arial" w:cs="Arial"/>
          <w:b/>
          <w:bCs/>
          <w:sz w:val="30"/>
          <w:szCs w:val="30"/>
        </w:rPr>
      </w:pPr>
      <w:bookmarkStart w:id="0" w:name="Par73"/>
      <w:bookmarkEnd w:id="0"/>
      <w:r w:rsidRPr="00283F20">
        <w:rPr>
          <w:rFonts w:ascii="Arial" w:hAnsi="Arial" w:cs="Arial"/>
          <w:b/>
          <w:bCs/>
          <w:sz w:val="30"/>
          <w:szCs w:val="30"/>
        </w:rPr>
        <w:t>ПОРЯДОК</w:t>
      </w:r>
    </w:p>
    <w:p w:rsidR="00EC3BCB" w:rsidRPr="00283F20" w:rsidRDefault="00EC3BCB" w:rsidP="00283F20">
      <w:pPr>
        <w:widowControl/>
        <w:ind w:firstLine="709"/>
        <w:jc w:val="center"/>
        <w:rPr>
          <w:rFonts w:ascii="Arial" w:hAnsi="Arial" w:cs="Arial"/>
          <w:b/>
          <w:bCs/>
          <w:sz w:val="30"/>
          <w:szCs w:val="30"/>
        </w:rPr>
      </w:pPr>
      <w:r w:rsidRPr="00283F20">
        <w:rPr>
          <w:rFonts w:ascii="Arial" w:hAnsi="Arial" w:cs="Arial"/>
          <w:b/>
          <w:bCs/>
          <w:sz w:val="30"/>
          <w:szCs w:val="30"/>
        </w:rPr>
        <w:t>ИНФОРМИРОВАНИЯ ХОЗЯЙСТВУЮЩИХ СУБЪЕКТОВ, ОСУЩЕСТВЛЯЮЩИХ</w:t>
      </w:r>
      <w:r w:rsidR="00283F20">
        <w:rPr>
          <w:rFonts w:ascii="Arial" w:hAnsi="Arial" w:cs="Arial"/>
          <w:b/>
          <w:bCs/>
          <w:sz w:val="30"/>
          <w:szCs w:val="30"/>
        </w:rPr>
        <w:t xml:space="preserve"> </w:t>
      </w:r>
      <w:r w:rsidRPr="00283F20">
        <w:rPr>
          <w:rFonts w:ascii="Arial" w:hAnsi="Arial" w:cs="Arial"/>
          <w:b/>
          <w:bCs/>
          <w:sz w:val="30"/>
          <w:szCs w:val="30"/>
        </w:rPr>
        <w:t>РОЗНИЧНУЮ ПРОДАЖУ АЛКОГОЛЬНОЙ ПРОДУКЦИИ НА ТЕРРИТОРИИ</w:t>
      </w:r>
      <w:r w:rsidR="00283F20">
        <w:rPr>
          <w:rFonts w:ascii="Arial" w:hAnsi="Arial" w:cs="Arial"/>
          <w:b/>
          <w:bCs/>
          <w:sz w:val="30"/>
          <w:szCs w:val="30"/>
        </w:rPr>
        <w:t xml:space="preserve"> </w:t>
      </w:r>
      <w:r w:rsidRPr="00283F20">
        <w:rPr>
          <w:rFonts w:ascii="Arial" w:hAnsi="Arial" w:cs="Arial"/>
          <w:b/>
          <w:bCs/>
          <w:sz w:val="30"/>
          <w:szCs w:val="30"/>
        </w:rPr>
        <w:t>МУНИЦИПАЛЬНОГО ОБРАЗОВАНИЯ «ТИХОНОВКА», ОБ ИЗДАНИИ МУНИЦИПАЛЬНОГО ПРАВОВОГО АКТА</w:t>
      </w:r>
      <w:r w:rsidR="00283F20">
        <w:rPr>
          <w:rFonts w:ascii="Arial" w:hAnsi="Arial" w:cs="Arial"/>
          <w:b/>
          <w:bCs/>
          <w:sz w:val="30"/>
          <w:szCs w:val="30"/>
        </w:rPr>
        <w:t xml:space="preserve"> </w:t>
      </w:r>
      <w:r w:rsidRPr="00283F20">
        <w:rPr>
          <w:rFonts w:ascii="Arial" w:hAnsi="Arial" w:cs="Arial"/>
          <w:b/>
          <w:bCs/>
          <w:sz w:val="30"/>
          <w:szCs w:val="30"/>
        </w:rPr>
        <w:t>ОБ ОПРЕДЕЛЕНИИ ГРАНИЦ ПРИЛЕГАЮЩИХ ТЕРРИТОРИЙ</w:t>
      </w:r>
    </w:p>
    <w:p w:rsidR="00EC3BCB" w:rsidRPr="00EC3BCB" w:rsidRDefault="00EC3BCB" w:rsidP="00283F20">
      <w:pPr>
        <w:widowControl/>
        <w:ind w:firstLine="709"/>
        <w:rPr>
          <w:sz w:val="24"/>
          <w:szCs w:val="24"/>
        </w:rPr>
      </w:pPr>
    </w:p>
    <w:p w:rsidR="00EC3BCB" w:rsidRPr="00283F20" w:rsidRDefault="00EC3BCB" w:rsidP="00283F20">
      <w:pPr>
        <w:widowControl/>
        <w:ind w:firstLine="709"/>
        <w:jc w:val="both"/>
        <w:rPr>
          <w:rFonts w:ascii="Arial" w:hAnsi="Arial" w:cs="Arial"/>
          <w:sz w:val="24"/>
          <w:szCs w:val="24"/>
        </w:rPr>
      </w:pPr>
      <w:r w:rsidRPr="00283F20">
        <w:rPr>
          <w:rFonts w:ascii="Arial" w:hAnsi="Arial" w:cs="Arial"/>
          <w:sz w:val="24"/>
          <w:szCs w:val="24"/>
        </w:rPr>
        <w:t xml:space="preserve">1. Настоящий Порядок разработан в соответствии с Федеральным </w:t>
      </w:r>
      <w:hyperlink r:id="rId5" w:history="1">
        <w:r w:rsidRPr="00283F20">
          <w:rPr>
            <w:rFonts w:ascii="Arial" w:hAnsi="Arial" w:cs="Arial"/>
            <w:sz w:val="24"/>
            <w:szCs w:val="24"/>
          </w:rPr>
          <w:t>законом</w:t>
        </w:r>
      </w:hyperlink>
      <w:r w:rsidRPr="00283F20">
        <w:rPr>
          <w:rFonts w:ascii="Arial" w:hAnsi="Arial" w:cs="Arial"/>
          <w:sz w:val="24"/>
          <w:szCs w:val="24"/>
        </w:rP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определяет порядок информирования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w:t>
      </w:r>
      <w:proofErr w:type="spellStart"/>
      <w:r w:rsidRPr="00283F20">
        <w:rPr>
          <w:rFonts w:ascii="Arial" w:hAnsi="Arial" w:cs="Arial"/>
          <w:sz w:val="24"/>
          <w:szCs w:val="24"/>
        </w:rPr>
        <w:t>пуаре</w:t>
      </w:r>
      <w:proofErr w:type="spellEnd"/>
      <w:r w:rsidRPr="00283F20">
        <w:rPr>
          <w:rFonts w:ascii="Arial" w:hAnsi="Arial" w:cs="Arial"/>
          <w:sz w:val="24"/>
          <w:szCs w:val="24"/>
        </w:rPr>
        <w:t xml:space="preserve">, медовухи, а также организаций, осуществляющих розничную продажу алкогольной продукции, индивидуальных предпринимателей, осуществляющих </w:t>
      </w:r>
      <w:bookmarkStart w:id="1" w:name="_GoBack"/>
      <w:bookmarkEnd w:id="1"/>
      <w:r w:rsidRPr="00283F20">
        <w:rPr>
          <w:rFonts w:ascii="Arial" w:hAnsi="Arial" w:cs="Arial"/>
          <w:sz w:val="24"/>
          <w:szCs w:val="24"/>
        </w:rPr>
        <w:t xml:space="preserve">розничную продажу пива, пивных напитков, сидра, </w:t>
      </w:r>
      <w:proofErr w:type="spellStart"/>
      <w:r w:rsidRPr="00283F20">
        <w:rPr>
          <w:rFonts w:ascii="Arial" w:hAnsi="Arial" w:cs="Arial"/>
          <w:sz w:val="24"/>
          <w:szCs w:val="24"/>
        </w:rPr>
        <w:t>пуаре</w:t>
      </w:r>
      <w:proofErr w:type="spellEnd"/>
      <w:r w:rsidRPr="00283F20">
        <w:rPr>
          <w:rFonts w:ascii="Arial" w:hAnsi="Arial" w:cs="Arial"/>
          <w:sz w:val="24"/>
          <w:szCs w:val="24"/>
        </w:rPr>
        <w:t>, медовухи, и признаваемых сельскохозяйственными товаропроизводителями организаций, крестьянских (фермерских) хозяйств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 располож</w:t>
      </w:r>
      <w:r w:rsidR="008F0D68" w:rsidRPr="00283F20">
        <w:rPr>
          <w:rFonts w:ascii="Arial" w:hAnsi="Arial" w:cs="Arial"/>
          <w:sz w:val="24"/>
          <w:szCs w:val="24"/>
        </w:rPr>
        <w:t xml:space="preserve">енных на территории муниципального образования «Тихоновка» </w:t>
      </w:r>
      <w:r w:rsidRPr="00283F20">
        <w:rPr>
          <w:rFonts w:ascii="Arial" w:hAnsi="Arial" w:cs="Arial"/>
          <w:sz w:val="24"/>
          <w:szCs w:val="24"/>
        </w:rPr>
        <w:t>(далее - хозяйствующие субъекты, осуществляющие розничную продажу алкогольной продукции), об издании муниципального правового акта об определении границ прилегающих территорий к зданиям, строениям, сооружениям, помещениям, в которых не допускается розничная продажа алкогольной продукции (далее - муниципальный правовой акт об определении границ).</w:t>
      </w:r>
    </w:p>
    <w:p w:rsidR="00EC3BCB" w:rsidRPr="00283F20" w:rsidRDefault="00EC3BCB" w:rsidP="00283F20">
      <w:pPr>
        <w:widowControl/>
        <w:ind w:firstLine="709"/>
        <w:jc w:val="both"/>
        <w:rPr>
          <w:rFonts w:ascii="Arial" w:hAnsi="Arial" w:cs="Arial"/>
          <w:sz w:val="24"/>
          <w:szCs w:val="24"/>
        </w:rPr>
      </w:pPr>
      <w:r w:rsidRPr="00283F20">
        <w:rPr>
          <w:rFonts w:ascii="Arial" w:hAnsi="Arial" w:cs="Arial"/>
          <w:sz w:val="24"/>
          <w:szCs w:val="24"/>
        </w:rPr>
        <w:t xml:space="preserve">2. </w:t>
      </w:r>
      <w:r w:rsidR="008F0D68" w:rsidRPr="00283F20">
        <w:rPr>
          <w:rFonts w:ascii="Arial" w:hAnsi="Arial" w:cs="Arial"/>
          <w:sz w:val="24"/>
          <w:szCs w:val="24"/>
        </w:rPr>
        <w:t xml:space="preserve">Администрация муниципального образования «Тихоновка» </w:t>
      </w:r>
      <w:r w:rsidRPr="00283F20">
        <w:rPr>
          <w:rFonts w:ascii="Arial" w:hAnsi="Arial" w:cs="Arial"/>
          <w:sz w:val="24"/>
          <w:szCs w:val="24"/>
        </w:rPr>
        <w:t xml:space="preserve"> одновременно с официальным опубликованием муниципального правового акта об опр</w:t>
      </w:r>
      <w:r w:rsidR="00365B8F" w:rsidRPr="00283F20">
        <w:rPr>
          <w:rFonts w:ascii="Arial" w:hAnsi="Arial" w:cs="Arial"/>
          <w:sz w:val="24"/>
          <w:szCs w:val="24"/>
        </w:rPr>
        <w:t>еделении границ информируе</w:t>
      </w:r>
      <w:r w:rsidRPr="00283F20">
        <w:rPr>
          <w:rFonts w:ascii="Arial" w:hAnsi="Arial" w:cs="Arial"/>
          <w:sz w:val="24"/>
          <w:szCs w:val="24"/>
        </w:rPr>
        <w:t>т о нем хозяйствующие субъекты, осуществляющие розничную продажу алкогольной продукции, сведения о которых поступили в Порядке информирования органов местного самоуправления муниципальных образований Иркутской области о расположен</w:t>
      </w:r>
      <w:r w:rsidR="008F0D68" w:rsidRPr="00283F20">
        <w:rPr>
          <w:rFonts w:ascii="Arial" w:hAnsi="Arial" w:cs="Arial"/>
          <w:sz w:val="24"/>
          <w:szCs w:val="24"/>
        </w:rPr>
        <w:t>ных на территории муниципального образования «Тихоновка»</w:t>
      </w:r>
      <w:r w:rsidRPr="00283F20">
        <w:rPr>
          <w:rFonts w:ascii="Arial" w:hAnsi="Arial" w:cs="Arial"/>
          <w:sz w:val="24"/>
          <w:szCs w:val="24"/>
        </w:rPr>
        <w:t xml:space="preserve"> хозяйствующих субъектах, осуществляющих розничную продажу алкогольной продукции.</w:t>
      </w:r>
    </w:p>
    <w:p w:rsidR="00EC3BCB" w:rsidRPr="00283F20" w:rsidRDefault="00EC3BCB" w:rsidP="00283F20">
      <w:pPr>
        <w:widowControl/>
        <w:ind w:firstLine="709"/>
        <w:jc w:val="both"/>
        <w:rPr>
          <w:rFonts w:ascii="Arial" w:hAnsi="Arial" w:cs="Arial"/>
          <w:sz w:val="24"/>
          <w:szCs w:val="24"/>
        </w:rPr>
      </w:pPr>
      <w:r w:rsidRPr="00283F20">
        <w:rPr>
          <w:rFonts w:ascii="Arial" w:hAnsi="Arial" w:cs="Arial"/>
          <w:sz w:val="24"/>
          <w:szCs w:val="24"/>
        </w:rPr>
        <w:t xml:space="preserve">3. </w:t>
      </w:r>
      <w:r w:rsidR="008F0D68" w:rsidRPr="00283F20">
        <w:rPr>
          <w:rFonts w:ascii="Arial" w:hAnsi="Arial" w:cs="Arial"/>
          <w:sz w:val="24"/>
          <w:szCs w:val="24"/>
        </w:rPr>
        <w:t xml:space="preserve">Администрация муниципального образования «Тихоновка» </w:t>
      </w:r>
      <w:r w:rsidR="00365B8F" w:rsidRPr="00283F20">
        <w:rPr>
          <w:rFonts w:ascii="Arial" w:hAnsi="Arial" w:cs="Arial"/>
          <w:sz w:val="24"/>
          <w:szCs w:val="24"/>
        </w:rPr>
        <w:t>информируе</w:t>
      </w:r>
      <w:r w:rsidRPr="00283F20">
        <w:rPr>
          <w:rFonts w:ascii="Arial" w:hAnsi="Arial" w:cs="Arial"/>
          <w:sz w:val="24"/>
          <w:szCs w:val="24"/>
        </w:rPr>
        <w:t>т об издании муниципального правового акта об определении границ хозяйствующие субъекты, осуществляющие розничную продажу алкогольной продукци</w:t>
      </w:r>
      <w:r w:rsidR="00283F20">
        <w:rPr>
          <w:rFonts w:ascii="Arial" w:hAnsi="Arial" w:cs="Arial"/>
          <w:sz w:val="24"/>
          <w:szCs w:val="24"/>
        </w:rPr>
        <w:t>и на территории</w:t>
      </w:r>
      <w:r w:rsidRPr="00283F20">
        <w:rPr>
          <w:rFonts w:ascii="Arial" w:hAnsi="Arial" w:cs="Arial"/>
          <w:sz w:val="24"/>
          <w:szCs w:val="24"/>
        </w:rPr>
        <w:t xml:space="preserve"> муниципального образования</w:t>
      </w:r>
      <w:r w:rsidR="00365B8F" w:rsidRPr="00283F20">
        <w:rPr>
          <w:rFonts w:ascii="Arial" w:hAnsi="Arial" w:cs="Arial"/>
          <w:sz w:val="24"/>
          <w:szCs w:val="24"/>
        </w:rPr>
        <w:t xml:space="preserve"> «Тихоновка</w:t>
      </w:r>
      <w:proofErr w:type="gramStart"/>
      <w:r w:rsidR="00365B8F" w:rsidRPr="00283F20">
        <w:rPr>
          <w:rFonts w:ascii="Arial" w:hAnsi="Arial" w:cs="Arial"/>
          <w:sz w:val="24"/>
          <w:szCs w:val="24"/>
        </w:rPr>
        <w:t xml:space="preserve">» </w:t>
      </w:r>
      <w:r w:rsidRPr="00283F20">
        <w:rPr>
          <w:rFonts w:ascii="Arial" w:hAnsi="Arial" w:cs="Arial"/>
          <w:sz w:val="24"/>
          <w:szCs w:val="24"/>
        </w:rPr>
        <w:t>,</w:t>
      </w:r>
      <w:proofErr w:type="gramEnd"/>
      <w:r w:rsidRPr="00283F20">
        <w:rPr>
          <w:rFonts w:ascii="Arial" w:hAnsi="Arial" w:cs="Arial"/>
          <w:sz w:val="24"/>
          <w:szCs w:val="24"/>
        </w:rPr>
        <w:t xml:space="preserve"> сведения о которых находятся в их распоряжении.</w:t>
      </w:r>
    </w:p>
    <w:p w:rsidR="00EC3BCB" w:rsidRPr="00283F20" w:rsidRDefault="00EC3BCB" w:rsidP="00283F20">
      <w:pPr>
        <w:widowControl/>
        <w:ind w:firstLine="709"/>
        <w:jc w:val="both"/>
        <w:rPr>
          <w:rFonts w:ascii="Arial" w:hAnsi="Arial" w:cs="Arial"/>
          <w:sz w:val="24"/>
          <w:szCs w:val="24"/>
        </w:rPr>
      </w:pPr>
      <w:r w:rsidRPr="00283F20">
        <w:rPr>
          <w:rFonts w:ascii="Arial" w:hAnsi="Arial" w:cs="Arial"/>
          <w:sz w:val="24"/>
          <w:szCs w:val="24"/>
        </w:rPr>
        <w:t>4. Информация об издании муниципального правового акта об определении границ включает в себя:</w:t>
      </w:r>
    </w:p>
    <w:p w:rsidR="00EC3BCB" w:rsidRPr="00283F20" w:rsidRDefault="00EC3BCB" w:rsidP="00283F20">
      <w:pPr>
        <w:widowControl/>
        <w:ind w:firstLine="709"/>
        <w:jc w:val="both"/>
        <w:rPr>
          <w:rFonts w:ascii="Arial" w:hAnsi="Arial" w:cs="Arial"/>
          <w:sz w:val="24"/>
          <w:szCs w:val="24"/>
        </w:rPr>
      </w:pPr>
      <w:r w:rsidRPr="00283F20">
        <w:rPr>
          <w:rFonts w:ascii="Arial" w:hAnsi="Arial" w:cs="Arial"/>
          <w:sz w:val="24"/>
          <w:szCs w:val="24"/>
        </w:rPr>
        <w:t>а) наименование муниципального правового акта об определении границ;</w:t>
      </w:r>
    </w:p>
    <w:p w:rsidR="00EC3BCB" w:rsidRPr="00283F20" w:rsidRDefault="00EC3BCB" w:rsidP="00283F20">
      <w:pPr>
        <w:widowControl/>
        <w:ind w:firstLine="709"/>
        <w:jc w:val="both"/>
        <w:rPr>
          <w:rFonts w:ascii="Arial" w:hAnsi="Arial" w:cs="Arial"/>
          <w:sz w:val="24"/>
          <w:szCs w:val="24"/>
        </w:rPr>
      </w:pPr>
      <w:r w:rsidRPr="00283F20">
        <w:rPr>
          <w:rFonts w:ascii="Arial" w:hAnsi="Arial" w:cs="Arial"/>
          <w:sz w:val="24"/>
          <w:szCs w:val="24"/>
        </w:rPr>
        <w:t>б) дату и регистрационный номер муниципального правового акта об определении границ;</w:t>
      </w:r>
    </w:p>
    <w:p w:rsidR="00EC3BCB" w:rsidRPr="00283F20" w:rsidRDefault="00EC3BCB" w:rsidP="00283F20">
      <w:pPr>
        <w:widowControl/>
        <w:ind w:firstLine="709"/>
        <w:jc w:val="both"/>
        <w:rPr>
          <w:rFonts w:ascii="Arial" w:hAnsi="Arial" w:cs="Arial"/>
          <w:sz w:val="24"/>
          <w:szCs w:val="24"/>
        </w:rPr>
      </w:pPr>
      <w:r w:rsidRPr="00283F20">
        <w:rPr>
          <w:rFonts w:ascii="Arial" w:hAnsi="Arial" w:cs="Arial"/>
          <w:sz w:val="24"/>
          <w:szCs w:val="24"/>
        </w:rPr>
        <w:lastRenderedPageBreak/>
        <w:t>в) источник официального опубликования муниципального правового акта об определении границ;</w:t>
      </w:r>
    </w:p>
    <w:p w:rsidR="00EC3BCB" w:rsidRPr="00283F20" w:rsidRDefault="00EC3BCB" w:rsidP="00283F20">
      <w:pPr>
        <w:widowControl/>
        <w:ind w:firstLine="709"/>
        <w:jc w:val="both"/>
        <w:rPr>
          <w:rFonts w:ascii="Arial" w:hAnsi="Arial" w:cs="Arial"/>
          <w:sz w:val="24"/>
          <w:szCs w:val="24"/>
        </w:rPr>
      </w:pPr>
      <w:r w:rsidRPr="00283F20">
        <w:rPr>
          <w:rFonts w:ascii="Arial" w:hAnsi="Arial" w:cs="Arial"/>
          <w:sz w:val="24"/>
          <w:szCs w:val="24"/>
        </w:rPr>
        <w:t>г) дату вступления в силу муниципального правового акта об определении границ.</w:t>
      </w:r>
    </w:p>
    <w:p w:rsidR="00EC3BCB" w:rsidRPr="00283F20" w:rsidRDefault="00EC3BCB" w:rsidP="00283F20">
      <w:pPr>
        <w:widowControl/>
        <w:ind w:firstLine="709"/>
        <w:jc w:val="both"/>
        <w:rPr>
          <w:rFonts w:ascii="Arial" w:hAnsi="Arial" w:cs="Arial"/>
          <w:sz w:val="24"/>
          <w:szCs w:val="24"/>
        </w:rPr>
      </w:pPr>
      <w:r w:rsidRPr="00283F20">
        <w:rPr>
          <w:rFonts w:ascii="Arial" w:hAnsi="Arial" w:cs="Arial"/>
          <w:sz w:val="24"/>
          <w:szCs w:val="24"/>
        </w:rPr>
        <w:t xml:space="preserve">5. Информация об издании муниципального правового акта об определении границ </w:t>
      </w:r>
      <w:r w:rsidR="00365B8F" w:rsidRPr="00283F20">
        <w:rPr>
          <w:rFonts w:ascii="Arial" w:hAnsi="Arial" w:cs="Arial"/>
          <w:sz w:val="24"/>
          <w:szCs w:val="24"/>
        </w:rPr>
        <w:t xml:space="preserve">администрацией муниципального образования «Тихоновка» </w:t>
      </w:r>
      <w:r w:rsidRPr="00283F20">
        <w:rPr>
          <w:rFonts w:ascii="Arial" w:hAnsi="Arial" w:cs="Arial"/>
          <w:sz w:val="24"/>
          <w:szCs w:val="24"/>
        </w:rPr>
        <w:t>направляется хозяйствующим субъектам, осуществляющим розничную продажу алкогольной продукции, одним из следующих способов:</w:t>
      </w:r>
    </w:p>
    <w:p w:rsidR="00EC3BCB" w:rsidRPr="00283F20" w:rsidRDefault="00EC3BCB" w:rsidP="00283F20">
      <w:pPr>
        <w:widowControl/>
        <w:ind w:firstLine="709"/>
        <w:jc w:val="both"/>
        <w:rPr>
          <w:rFonts w:ascii="Arial" w:hAnsi="Arial" w:cs="Arial"/>
          <w:sz w:val="24"/>
          <w:szCs w:val="24"/>
        </w:rPr>
      </w:pPr>
      <w:r w:rsidRPr="00283F20">
        <w:rPr>
          <w:rFonts w:ascii="Arial" w:hAnsi="Arial" w:cs="Arial"/>
          <w:sz w:val="24"/>
          <w:szCs w:val="24"/>
        </w:rPr>
        <w:t>а) почтовым отправлением с уведомлением о вручении;</w:t>
      </w:r>
    </w:p>
    <w:p w:rsidR="00EC3BCB" w:rsidRPr="00283F20" w:rsidRDefault="00EC3BCB" w:rsidP="00283F20">
      <w:pPr>
        <w:widowControl/>
        <w:ind w:firstLine="709"/>
        <w:jc w:val="both"/>
        <w:rPr>
          <w:rFonts w:ascii="Arial" w:hAnsi="Arial" w:cs="Arial"/>
          <w:sz w:val="24"/>
          <w:szCs w:val="24"/>
        </w:rPr>
      </w:pPr>
      <w:r w:rsidRPr="00283F20">
        <w:rPr>
          <w:rFonts w:ascii="Arial" w:hAnsi="Arial" w:cs="Arial"/>
          <w:sz w:val="24"/>
          <w:szCs w:val="24"/>
        </w:rPr>
        <w:t>б) факсимильной связью;</w:t>
      </w:r>
    </w:p>
    <w:p w:rsidR="00EC3BCB" w:rsidRPr="00283F20" w:rsidRDefault="00EC3BCB" w:rsidP="00283F20">
      <w:pPr>
        <w:widowControl/>
        <w:ind w:firstLine="709"/>
        <w:jc w:val="both"/>
        <w:rPr>
          <w:rFonts w:ascii="Arial" w:hAnsi="Arial" w:cs="Arial"/>
          <w:sz w:val="24"/>
          <w:szCs w:val="24"/>
        </w:rPr>
      </w:pPr>
      <w:r w:rsidRPr="00283F20">
        <w:rPr>
          <w:rFonts w:ascii="Arial" w:hAnsi="Arial" w:cs="Arial"/>
          <w:sz w:val="24"/>
          <w:szCs w:val="24"/>
        </w:rPr>
        <w:t>в) на официальный адрес электронной почты хозяйствующего субъекта, осуществляющего розничную продажу алкогольной продукции, с уведомлением отправителя о прочтении;</w:t>
      </w:r>
    </w:p>
    <w:p w:rsidR="00EC3BCB" w:rsidRPr="00283F20" w:rsidRDefault="00EC3BCB" w:rsidP="00283F20">
      <w:pPr>
        <w:widowControl/>
        <w:ind w:firstLine="709"/>
        <w:jc w:val="both"/>
        <w:rPr>
          <w:rFonts w:ascii="Arial" w:hAnsi="Arial" w:cs="Arial"/>
          <w:sz w:val="24"/>
          <w:szCs w:val="24"/>
        </w:rPr>
      </w:pPr>
      <w:r w:rsidRPr="00283F20">
        <w:rPr>
          <w:rFonts w:ascii="Arial" w:hAnsi="Arial" w:cs="Arial"/>
          <w:sz w:val="24"/>
          <w:szCs w:val="24"/>
        </w:rPr>
        <w:t>г) иными средствами связи и доставки.</w:t>
      </w:r>
    </w:p>
    <w:p w:rsidR="00EC3BCB" w:rsidRPr="00283F20" w:rsidRDefault="00EC3BCB" w:rsidP="00283F20">
      <w:pPr>
        <w:widowControl/>
        <w:ind w:firstLine="709"/>
        <w:jc w:val="both"/>
        <w:rPr>
          <w:rFonts w:ascii="Arial" w:hAnsi="Arial" w:cs="Arial"/>
          <w:sz w:val="24"/>
          <w:szCs w:val="24"/>
        </w:rPr>
      </w:pPr>
      <w:r w:rsidRPr="00283F20">
        <w:rPr>
          <w:rFonts w:ascii="Arial" w:hAnsi="Arial" w:cs="Arial"/>
          <w:sz w:val="24"/>
          <w:szCs w:val="24"/>
        </w:rPr>
        <w:t>6. Информирование хозяйствующих субъектов, осуществляющих розничную продажу алкогольной продукции, о внесении изменений в муниципальный правовой акт об определении границ осуществляется в соответствии с настоящим Порядком.</w:t>
      </w:r>
    </w:p>
    <w:p w:rsidR="00EC3BCB" w:rsidRPr="00283F20" w:rsidRDefault="00EC3BCB" w:rsidP="00283F20">
      <w:pPr>
        <w:widowControl/>
        <w:ind w:firstLine="709"/>
        <w:rPr>
          <w:rFonts w:ascii="Arial" w:hAnsi="Arial" w:cs="Arial"/>
          <w:sz w:val="24"/>
          <w:szCs w:val="24"/>
        </w:rPr>
      </w:pPr>
    </w:p>
    <w:p w:rsidR="00EC3BCB" w:rsidRPr="00283F20" w:rsidRDefault="00EC3BCB" w:rsidP="00283F20">
      <w:pPr>
        <w:widowControl/>
        <w:autoSpaceDE/>
        <w:autoSpaceDN/>
        <w:adjustRightInd/>
        <w:ind w:firstLine="709"/>
        <w:rPr>
          <w:rFonts w:ascii="Arial" w:hAnsi="Arial" w:cs="Arial"/>
          <w:sz w:val="24"/>
          <w:szCs w:val="24"/>
        </w:rPr>
      </w:pPr>
    </w:p>
    <w:p w:rsidR="003F3693" w:rsidRPr="00283F20" w:rsidRDefault="003F3693" w:rsidP="00283F20">
      <w:pPr>
        <w:ind w:firstLine="709"/>
        <w:rPr>
          <w:rFonts w:ascii="Arial" w:hAnsi="Arial" w:cs="Arial"/>
          <w:sz w:val="24"/>
          <w:szCs w:val="24"/>
        </w:rPr>
      </w:pPr>
    </w:p>
    <w:sectPr w:rsidR="003F3693" w:rsidRPr="00283F20" w:rsidSect="00AE7885">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B5"/>
    <w:rsid w:val="00283F20"/>
    <w:rsid w:val="00365B8F"/>
    <w:rsid w:val="003F3693"/>
    <w:rsid w:val="007E285A"/>
    <w:rsid w:val="008F0D68"/>
    <w:rsid w:val="00C222A0"/>
    <w:rsid w:val="00CA22B5"/>
    <w:rsid w:val="00EC3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CF977-C75D-4B0A-800F-F8B86670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BC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C3BCB"/>
    <w:pPr>
      <w:widowControl/>
      <w:autoSpaceDE/>
      <w:autoSpaceDN/>
      <w:adjustRightInd/>
      <w:spacing w:before="150" w:after="225"/>
    </w:pPr>
    <w:rPr>
      <w:sz w:val="24"/>
      <w:szCs w:val="24"/>
    </w:rPr>
  </w:style>
  <w:style w:type="paragraph" w:customStyle="1" w:styleId="ConsPlusTitle">
    <w:name w:val="ConsPlusTitle"/>
    <w:uiPriority w:val="99"/>
    <w:rsid w:val="00EC3BCB"/>
    <w:pPr>
      <w:widowControl w:val="0"/>
      <w:suppressAutoHyphens/>
      <w:autoSpaceDE w:val="0"/>
      <w:spacing w:after="0" w:line="240" w:lineRule="auto"/>
    </w:pPr>
    <w:rPr>
      <w:rFonts w:ascii="Arial" w:eastAsia="Times New Roman" w:hAnsi="Arial" w:cs="Arial"/>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53530E9E1D5A28ABDC5D0C065CBF6E5561D1A845B741674452BB6FF64V1m2H" TargetMode="External"/><Relationship Id="rId4" Type="http://schemas.openxmlformats.org/officeDocument/2006/relationships/hyperlink" Target="consultantplus://offline/ref=453530E9E1D5A28ABDC5D0C065CBF6E5561D1B855D791674452BB6FF6412A0E607B18D5BDD9D886CV3m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872</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5</cp:revision>
  <cp:lastPrinted>2017-03-06T08:24:00Z</cp:lastPrinted>
  <dcterms:created xsi:type="dcterms:W3CDTF">2017-03-06T07:55:00Z</dcterms:created>
  <dcterms:modified xsi:type="dcterms:W3CDTF">2017-04-13T02:18:00Z</dcterms:modified>
</cp:coreProperties>
</file>